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817D" w14:textId="476C4325" w:rsidR="00527787" w:rsidRDefault="00527787" w:rsidP="0052778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jc w:val="center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27787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Single-order Generic Ethernet Access (SoGEA)</w:t>
      </w:r>
    </w:p>
    <w:p w14:paraId="41F1BD28" w14:textId="3A79D992" w:rsidR="00527787" w:rsidRPr="00527787" w:rsidRDefault="00527787" w:rsidP="0052778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 w:line="240" w:lineRule="auto"/>
        <w:jc w:val="center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27787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Fast, future-proof, and cost-effective broadband-only connections, eliminating the need for a landline</w:t>
      </w:r>
    </w:p>
    <w:p w14:paraId="71F27FF2" w14:textId="41A61FCF" w:rsidR="00527787" w:rsidRPr="00527787" w:rsidRDefault="00527787" w:rsidP="0052778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jc w:val="left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27787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 xml:space="preserve">As part of </w:t>
      </w:r>
      <w:r w:rsidR="000922AF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[COMPANY NAME]</w:t>
      </w:r>
      <w:r w:rsidRPr="00527787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's Smart Wires ecosystem, SoGEA provides high-performance broadband access without the requirement of a separate PSTN line. By combining voice and internet services into a single order, SoGEA optimi</w:t>
      </w:r>
      <w:r w:rsidR="000922AF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s</w:t>
      </w:r>
      <w:r w:rsidRPr="00527787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es broadband speeds to accommodate even the most data-intensive services, preparing for the planned phase-out of PSTN lines.</w:t>
      </w:r>
    </w:p>
    <w:p w14:paraId="7F234DA3" w14:textId="77777777" w:rsidR="00527787" w:rsidRPr="00527787" w:rsidRDefault="00527787" w:rsidP="0052778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jc w:val="left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27787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Features:</w:t>
      </w:r>
    </w:p>
    <w:p w14:paraId="0866679F" w14:textId="77777777" w:rsidR="00527787" w:rsidRPr="00527787" w:rsidRDefault="00527787" w:rsidP="00527787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jc w:val="left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27787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Alarmed cabinets that automatically notify an engineer in case of an outage.</w:t>
      </w:r>
    </w:p>
    <w:p w14:paraId="5BA1E68C" w14:textId="77777777" w:rsidR="00527787" w:rsidRPr="00527787" w:rsidRDefault="00527787" w:rsidP="00527787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jc w:val="left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27787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Availability of IP voice services.</w:t>
      </w:r>
    </w:p>
    <w:p w14:paraId="6D167401" w14:textId="77777777" w:rsidR="00527787" w:rsidRPr="00527787" w:rsidRDefault="00527787" w:rsidP="00527787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jc w:val="left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27787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Fixed price structures for simplified and transparent billing.</w:t>
      </w:r>
    </w:p>
    <w:p w14:paraId="116D40D4" w14:textId="77777777" w:rsidR="00527787" w:rsidRPr="00527787" w:rsidRDefault="00527787" w:rsidP="00527787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jc w:val="left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27787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Retention of extension wiring for on-premises alarms, etc.</w:t>
      </w:r>
    </w:p>
    <w:p w14:paraId="275CBF3D" w14:textId="77777777" w:rsidR="00527787" w:rsidRPr="00527787" w:rsidRDefault="00527787" w:rsidP="00527787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 w:line="240" w:lineRule="auto"/>
        <w:jc w:val="left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27787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Benefits of SoGEA:</w:t>
      </w:r>
    </w:p>
    <w:p w14:paraId="2C213FCF" w14:textId="77777777" w:rsidR="00527787" w:rsidRPr="00527787" w:rsidRDefault="00527787" w:rsidP="00527787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jc w:val="left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27787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Optimal performance, offering maximum download speeds of 80Mbps and upload speeds of 20Mbps.</w:t>
      </w:r>
    </w:p>
    <w:p w14:paraId="1299A7F7" w14:textId="77777777" w:rsidR="00527787" w:rsidRPr="00527787" w:rsidRDefault="00527787" w:rsidP="00527787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jc w:val="left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27787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Accelerated deployment times with no need to purchase a landline. High-performance broadband can be installed in a single visit through a single order.</w:t>
      </w:r>
    </w:p>
    <w:p w14:paraId="2BCD7850" w14:textId="29D70F7C" w:rsidR="00527787" w:rsidRPr="00527787" w:rsidRDefault="00527787" w:rsidP="00527787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jc w:val="left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27787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Highly resilient solution. The fib</w:t>
      </w:r>
      <w:r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re</w:t>
      </w:r>
      <w:r w:rsidRPr="00527787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-based service ensures uninterrupted connectivity even if the copper-based connection between the cabinet and exchange is damaged.</w:t>
      </w:r>
    </w:p>
    <w:p w14:paraId="048D56C7" w14:textId="77777777" w:rsidR="00527787" w:rsidRPr="00527787" w:rsidRDefault="00527787" w:rsidP="00527787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spacing w:after="0" w:line="240" w:lineRule="auto"/>
        <w:jc w:val="left"/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</w:pPr>
      <w:r w:rsidRPr="00527787">
        <w:rPr>
          <w:rFonts w:ascii="Segoe UI" w:eastAsia="Times New Roman" w:hAnsi="Segoe UI" w:cs="Segoe UI"/>
          <w:color w:val="374151"/>
          <w:sz w:val="24"/>
          <w:szCs w:val="24"/>
          <w:lang w:eastAsia="en-GB"/>
        </w:rPr>
        <w:t>Future-proof solution that eliminates the need for costly and time-consuming migration projects following the planned shutdown of PSTN in 2025. It also allows for the retention of existing phone numbers in compliance with Ofcom regulations.</w:t>
      </w:r>
    </w:p>
    <w:p w14:paraId="3CBF83F2" w14:textId="77777777" w:rsidR="00482DC9" w:rsidRPr="00C0225A" w:rsidRDefault="00482DC9" w:rsidP="00CF6D2B">
      <w:pPr>
        <w:tabs>
          <w:tab w:val="left" w:pos="2625"/>
        </w:tabs>
        <w:jc w:val="center"/>
      </w:pPr>
    </w:p>
    <w:sectPr w:rsidR="00482DC9" w:rsidRPr="00C0225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BE49F" w14:textId="77777777" w:rsidR="00244437" w:rsidRDefault="00244437" w:rsidP="00482DC9">
      <w:pPr>
        <w:spacing w:after="0" w:line="240" w:lineRule="auto"/>
      </w:pPr>
      <w:r>
        <w:separator/>
      </w:r>
    </w:p>
  </w:endnote>
  <w:endnote w:type="continuationSeparator" w:id="0">
    <w:p w14:paraId="48E23FF9" w14:textId="77777777" w:rsidR="00244437" w:rsidRDefault="00244437" w:rsidP="0048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6C30D" w14:textId="77777777" w:rsidR="009C3334" w:rsidRDefault="009C33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F7A1" w14:textId="77777777" w:rsidR="00244437" w:rsidRDefault="00244437" w:rsidP="00482DC9">
      <w:pPr>
        <w:spacing w:after="0" w:line="240" w:lineRule="auto"/>
      </w:pPr>
      <w:r>
        <w:separator/>
      </w:r>
    </w:p>
  </w:footnote>
  <w:footnote w:type="continuationSeparator" w:id="0">
    <w:p w14:paraId="7FE8D316" w14:textId="77777777" w:rsidR="00244437" w:rsidRDefault="00244437" w:rsidP="00482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AD7"/>
    <w:multiLevelType w:val="hybridMultilevel"/>
    <w:tmpl w:val="9CEA2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29C"/>
    <w:multiLevelType w:val="hybridMultilevel"/>
    <w:tmpl w:val="BE6CB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401B0"/>
    <w:multiLevelType w:val="multilevel"/>
    <w:tmpl w:val="C7E8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8824A1"/>
    <w:multiLevelType w:val="multilevel"/>
    <w:tmpl w:val="C796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F56B5F"/>
    <w:multiLevelType w:val="hybridMultilevel"/>
    <w:tmpl w:val="F3280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818544">
    <w:abstractNumId w:val="4"/>
  </w:num>
  <w:num w:numId="2" w16cid:durableId="253901732">
    <w:abstractNumId w:val="0"/>
  </w:num>
  <w:num w:numId="3" w16cid:durableId="1426656007">
    <w:abstractNumId w:val="1"/>
  </w:num>
  <w:num w:numId="4" w16cid:durableId="1660885080">
    <w:abstractNumId w:val="3"/>
  </w:num>
  <w:num w:numId="5" w16cid:durableId="6233897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8C"/>
    <w:rsid w:val="000922AF"/>
    <w:rsid w:val="001333F4"/>
    <w:rsid w:val="00154C74"/>
    <w:rsid w:val="001A0D10"/>
    <w:rsid w:val="001E2BCD"/>
    <w:rsid w:val="00244437"/>
    <w:rsid w:val="002450DD"/>
    <w:rsid w:val="002E768C"/>
    <w:rsid w:val="003355F0"/>
    <w:rsid w:val="00384260"/>
    <w:rsid w:val="00391535"/>
    <w:rsid w:val="003A1258"/>
    <w:rsid w:val="003D7651"/>
    <w:rsid w:val="00445849"/>
    <w:rsid w:val="00482DC9"/>
    <w:rsid w:val="004A1948"/>
    <w:rsid w:val="00511CD0"/>
    <w:rsid w:val="00524940"/>
    <w:rsid w:val="00527787"/>
    <w:rsid w:val="00544B17"/>
    <w:rsid w:val="00562C0D"/>
    <w:rsid w:val="00562D6A"/>
    <w:rsid w:val="00583DD6"/>
    <w:rsid w:val="005F693E"/>
    <w:rsid w:val="00604D87"/>
    <w:rsid w:val="00655A43"/>
    <w:rsid w:val="006828FD"/>
    <w:rsid w:val="00696061"/>
    <w:rsid w:val="00742D9E"/>
    <w:rsid w:val="00753EAA"/>
    <w:rsid w:val="007A4E8B"/>
    <w:rsid w:val="007B2987"/>
    <w:rsid w:val="007E43FA"/>
    <w:rsid w:val="007F4350"/>
    <w:rsid w:val="00801F72"/>
    <w:rsid w:val="0086209D"/>
    <w:rsid w:val="00885327"/>
    <w:rsid w:val="008B7C0F"/>
    <w:rsid w:val="00901A99"/>
    <w:rsid w:val="00921D88"/>
    <w:rsid w:val="009950D9"/>
    <w:rsid w:val="009B4908"/>
    <w:rsid w:val="009C3334"/>
    <w:rsid w:val="00A22CC9"/>
    <w:rsid w:val="00AA4CFE"/>
    <w:rsid w:val="00AD1DB7"/>
    <w:rsid w:val="00AD3E2C"/>
    <w:rsid w:val="00B4484E"/>
    <w:rsid w:val="00C0225A"/>
    <w:rsid w:val="00C20465"/>
    <w:rsid w:val="00C379CC"/>
    <w:rsid w:val="00C61DB0"/>
    <w:rsid w:val="00C7747F"/>
    <w:rsid w:val="00CF6D2B"/>
    <w:rsid w:val="00D12471"/>
    <w:rsid w:val="00DC3D08"/>
    <w:rsid w:val="00DF0A42"/>
    <w:rsid w:val="00E21D15"/>
    <w:rsid w:val="00E4736B"/>
    <w:rsid w:val="00E84C35"/>
    <w:rsid w:val="00E95434"/>
    <w:rsid w:val="00EA636E"/>
    <w:rsid w:val="00ED7F3E"/>
    <w:rsid w:val="00F5764C"/>
    <w:rsid w:val="00F75461"/>
    <w:rsid w:val="00F77E0A"/>
    <w:rsid w:val="00FA5953"/>
    <w:rsid w:val="00FB7420"/>
    <w:rsid w:val="00F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095F8"/>
  <w15:chartTrackingRefBased/>
  <w15:docId w15:val="{F2FF8972-2593-41AC-8FB3-A8559983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A99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901A99"/>
    <w:pPr>
      <w:keepNext/>
      <w:widowControl w:val="0"/>
      <w:spacing w:before="120" w:after="240" w:line="240" w:lineRule="auto"/>
      <w:jc w:val="left"/>
      <w:outlineLvl w:val="0"/>
    </w:pPr>
    <w:rPr>
      <w:rFonts w:asciiTheme="majorHAnsi" w:eastAsiaTheme="majorEastAsia" w:hAnsiTheme="majorHAnsi" w:cstheme="majorBidi"/>
      <w:bCs/>
      <w:color w:val="1F497D" w:themeColor="text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1A99"/>
    <w:pPr>
      <w:keepNext/>
      <w:widowControl w:val="0"/>
      <w:spacing w:after="12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1A99"/>
    <w:pPr>
      <w:keepNext/>
      <w:widowControl w:val="0"/>
      <w:spacing w:after="12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00B0F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01A99"/>
    <w:pPr>
      <w:keepNext/>
      <w:widowControl w:val="0"/>
      <w:spacing w:after="12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00B0F0"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1A99"/>
    <w:pPr>
      <w:keepNext/>
      <w:widowControl w:val="0"/>
      <w:spacing w:after="120" w:line="240" w:lineRule="auto"/>
      <w:jc w:val="left"/>
      <w:outlineLvl w:val="4"/>
    </w:pPr>
    <w:rPr>
      <w:rFonts w:asciiTheme="majorHAnsi" w:eastAsiaTheme="majorEastAsia" w:hAnsiTheme="majorHAnsi" w:cstheme="majorBidi"/>
      <w:b/>
      <w:color w:val="00B0F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01A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01A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901A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901A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A99"/>
    <w:rPr>
      <w:rFonts w:asciiTheme="majorHAnsi" w:eastAsiaTheme="majorEastAsia" w:hAnsiTheme="majorHAnsi" w:cstheme="majorBidi"/>
      <w:bCs/>
      <w:color w:val="1F497D" w:themeColor="text2"/>
      <w:sz w:val="48"/>
      <w:szCs w:val="28"/>
    </w:rPr>
  </w:style>
  <w:style w:type="paragraph" w:styleId="BalloonText">
    <w:name w:val="Balloon Text"/>
    <w:basedOn w:val="Normal"/>
    <w:link w:val="BalloonTextChar"/>
    <w:uiPriority w:val="99"/>
    <w:rsid w:val="0090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1A99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qFormat/>
    <w:rsid w:val="00901A99"/>
    <w:rPr>
      <w:rFonts w:ascii="Consolas" w:hAnsi="Consolas"/>
      <w:sz w:val="20"/>
    </w:rPr>
  </w:style>
  <w:style w:type="table" w:styleId="ColourfulGridAccent5">
    <w:name w:val="Colorful Grid Accent 5"/>
    <w:basedOn w:val="TableNormal"/>
    <w:uiPriority w:val="73"/>
    <w:rsid w:val="00901A9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urfulListAccent1">
    <w:name w:val="Colorful List Accent 1"/>
    <w:basedOn w:val="TableNormal"/>
    <w:uiPriority w:val="72"/>
    <w:rsid w:val="00901A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urfulListAccent5">
    <w:name w:val="Colorful List Accent 5"/>
    <w:basedOn w:val="TableNormal"/>
    <w:uiPriority w:val="72"/>
    <w:rsid w:val="00901A9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901A99"/>
    <w:pPr>
      <w:tabs>
        <w:tab w:val="decimal" w:pos="360"/>
      </w:tabs>
      <w:jc w:val="left"/>
    </w:pPr>
    <w:rPr>
      <w:rFonts w:eastAsiaTheme="minorEastAsia"/>
      <w:lang w:val="en-US"/>
    </w:rPr>
  </w:style>
  <w:style w:type="character" w:styleId="Emphasis">
    <w:name w:val="Emphasis"/>
    <w:basedOn w:val="DefaultParagraphFont"/>
    <w:uiPriority w:val="20"/>
    <w:qFormat/>
    <w:rsid w:val="00901A99"/>
    <w:rPr>
      <w:i/>
      <w:iCs/>
    </w:rPr>
  </w:style>
  <w:style w:type="table" w:customStyle="1" w:styleId="Expo-e">
    <w:name w:val="Expo-e"/>
    <w:basedOn w:val="TableNormal"/>
    <w:uiPriority w:val="99"/>
    <w:qFormat/>
    <w:rsid w:val="00901A99"/>
    <w:pPr>
      <w:spacing w:after="0" w:line="240" w:lineRule="auto"/>
    </w:p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</w:tblPr>
    <w:tblStylePr w:type="firstRow">
      <w:pPr>
        <w:jc w:val="left"/>
      </w:pPr>
      <w:rPr>
        <w:rFonts w:ascii="Calibri" w:hAnsi="Calibri"/>
        <w:b/>
        <w:color w:val="auto"/>
        <w:sz w:val="24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 w:themeFill="background1" w:themeFillShade="D9"/>
      </w:tcPr>
    </w:tblStylePr>
    <w:tblStylePr w:type="firstCol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D9D9D9" w:themeFill="background1" w:themeFillShade="D9"/>
      </w:tcPr>
    </w:tblStylePr>
    <w:tblStylePr w:type="nwCell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</w:tcPr>
    </w:tblStylePr>
  </w:style>
  <w:style w:type="paragraph" w:styleId="Footer">
    <w:name w:val="footer"/>
    <w:link w:val="FooterChar"/>
    <w:autoRedefine/>
    <w:uiPriority w:val="99"/>
    <w:qFormat/>
    <w:rsid w:val="00482DC9"/>
    <w:pPr>
      <w:tabs>
        <w:tab w:val="center" w:pos="4513"/>
        <w:tab w:val="right" w:pos="9026"/>
      </w:tabs>
      <w:spacing w:after="0" w:line="240" w:lineRule="auto"/>
      <w:contextualSpacing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82DC9"/>
    <w:rPr>
      <w:sz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01A99"/>
    <w:pPr>
      <w:spacing w:after="0" w:line="240" w:lineRule="auto"/>
      <w:jc w:val="left"/>
    </w:pPr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1A99"/>
    <w:rPr>
      <w:rFonts w:eastAsiaTheme="minorEastAsi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901A99"/>
    <w:pPr>
      <w:tabs>
        <w:tab w:val="center" w:pos="4513"/>
        <w:tab w:val="right" w:pos="9026"/>
      </w:tabs>
      <w:spacing w:after="0" w:line="240" w:lineRule="auto"/>
      <w:jc w:val="left"/>
    </w:pPr>
    <w:rPr>
      <w:rFonts w:ascii="Calibri" w:hAnsi="Calibri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901A99"/>
    <w:rPr>
      <w:rFonts w:ascii="Calibri" w:hAnsi="Calibri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01A99"/>
    <w:rPr>
      <w:rFonts w:asciiTheme="majorHAnsi" w:eastAsiaTheme="majorEastAsia" w:hAnsiTheme="majorHAnsi" w:cstheme="majorBidi"/>
      <w:b/>
      <w:bCs/>
      <w:color w:val="1F497D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1A99"/>
    <w:rPr>
      <w:rFonts w:asciiTheme="majorHAnsi" w:eastAsiaTheme="majorEastAsia" w:hAnsiTheme="majorHAnsi" w:cstheme="majorBidi"/>
      <w:b/>
      <w:bCs/>
      <w:color w:val="00B0F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1A99"/>
    <w:rPr>
      <w:rFonts w:asciiTheme="majorHAnsi" w:eastAsiaTheme="majorEastAsia" w:hAnsiTheme="majorHAnsi" w:cstheme="majorBidi"/>
      <w:b/>
      <w:bCs/>
      <w:iCs/>
      <w:color w:val="00B0F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01A99"/>
    <w:rPr>
      <w:rFonts w:asciiTheme="majorHAnsi" w:eastAsiaTheme="majorEastAsia" w:hAnsiTheme="majorHAnsi" w:cstheme="majorBidi"/>
      <w:b/>
      <w:color w:val="00B0F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A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A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A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A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1A99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901A9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A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A99"/>
    <w:rPr>
      <w:b/>
      <w:bCs/>
      <w:i/>
      <w:iCs/>
      <w:color w:val="4F81BD" w:themeColor="accent1"/>
    </w:rPr>
  </w:style>
  <w:style w:type="table" w:customStyle="1" w:styleId="LightList-Accent11">
    <w:name w:val="Light List - Accent 11"/>
    <w:basedOn w:val="TableNormal"/>
    <w:uiPriority w:val="61"/>
    <w:rsid w:val="00901A9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01A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901A9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01A99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901A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List2-Accent1">
    <w:name w:val="Medium List 2 Accent 1"/>
    <w:basedOn w:val="TableNormal"/>
    <w:uiPriority w:val="66"/>
    <w:rsid w:val="00901A9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01A9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901A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01A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01A99"/>
    <w:pPr>
      <w:spacing w:after="0" w:line="240" w:lineRule="auto"/>
    </w:pPr>
    <w:rPr>
      <w:rFonts w:eastAsiaTheme="minorEastAsia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qFormat/>
    <w:rsid w:val="00901A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01A99"/>
  </w:style>
  <w:style w:type="character" w:styleId="PlaceholderText">
    <w:name w:val="Placeholder Text"/>
    <w:basedOn w:val="DefaultParagraphFont"/>
    <w:uiPriority w:val="99"/>
    <w:semiHidden/>
    <w:rsid w:val="00901A99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901A99"/>
    <w:pPr>
      <w:keepLines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01A99"/>
    <w:rPr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901A99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01A9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TableGrid">
    <w:name w:val="Table Grid"/>
    <w:basedOn w:val="TableNormal"/>
    <w:uiPriority w:val="59"/>
    <w:rsid w:val="00901A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01A99"/>
    <w:pPr>
      <w:pBdr>
        <w:bottom w:val="single" w:sz="8" w:space="4" w:color="4F81BD" w:themeColor="accent1"/>
      </w:pBdr>
      <w:spacing w:after="0" w:line="240" w:lineRule="auto"/>
      <w:contextualSpacing/>
      <w:jc w:val="left"/>
    </w:pPr>
    <w:rPr>
      <w:rFonts w:asciiTheme="majorHAnsi" w:eastAsiaTheme="majorEastAsia" w:hAnsiTheme="majorHAnsi" w:cstheme="majorBidi"/>
      <w:color w:val="00B0F0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A99"/>
    <w:rPr>
      <w:rFonts w:asciiTheme="majorHAnsi" w:eastAsiaTheme="majorEastAsia" w:hAnsiTheme="majorHAnsi" w:cstheme="majorBidi"/>
      <w:color w:val="00B0F0"/>
      <w:spacing w:val="5"/>
      <w:kern w:val="28"/>
      <w:sz w:val="28"/>
      <w:szCs w:val="52"/>
    </w:rPr>
  </w:style>
  <w:style w:type="paragraph" w:styleId="TOC1">
    <w:name w:val="toc 1"/>
    <w:basedOn w:val="Normal"/>
    <w:next w:val="Normal"/>
    <w:autoRedefine/>
    <w:uiPriority w:val="39"/>
    <w:rsid w:val="00901A9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1A99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01A99"/>
    <w:pPr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901A99"/>
    <w:pPr>
      <w:keepLines/>
      <w:widowControl/>
      <w:spacing w:after="120"/>
      <w:outlineLvl w:val="9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11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CD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778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po-e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Stevenson</dc:creator>
  <cp:keywords/>
  <dc:description/>
  <cp:lastModifiedBy>Tom Stevenson</cp:lastModifiedBy>
  <cp:revision>17</cp:revision>
  <dcterms:created xsi:type="dcterms:W3CDTF">2022-03-30T16:30:00Z</dcterms:created>
  <dcterms:modified xsi:type="dcterms:W3CDTF">2023-05-18T14:24:00Z</dcterms:modified>
</cp:coreProperties>
</file>